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D791" w14:textId="77777777" w:rsidR="009F5397" w:rsidRDefault="009E5584">
      <w:pPr>
        <w:rPr>
          <w:color w:val="3399FF"/>
        </w:rPr>
      </w:pPr>
      <w:r w:rsidRPr="00570AEA">
        <w:rPr>
          <w:color w:val="3399FF"/>
        </w:rPr>
        <w:t xml:space="preserve">                      Астана қаласы                                                                                                          город Астана                                                                                                               </w:t>
      </w:r>
    </w:p>
    <w:p w14:paraId="066D9DD6" w14:textId="77777777" w:rsidR="009F5397" w:rsidRDefault="009F5397">
      <w:pPr>
        <w:jc w:val="center"/>
        <w:rPr>
          <w:kern w:val="36"/>
          <w:sz w:val="28"/>
          <w:szCs w:val="28"/>
        </w:rPr>
      </w:pPr>
    </w:p>
    <w:p w14:paraId="364CCB26" w14:textId="77777777" w:rsidR="009F5397" w:rsidRDefault="009F5397">
      <w:pPr>
        <w:jc w:val="center"/>
        <w:rPr>
          <w:kern w:val="36"/>
          <w:sz w:val="28"/>
          <w:szCs w:val="28"/>
        </w:rPr>
      </w:pPr>
    </w:p>
    <w:p w14:paraId="3B1A3152" w14:textId="77777777" w:rsidR="009F5397" w:rsidRDefault="009E5584">
      <w:pPr>
        <w:ind w:right="-2"/>
        <w:jc w:val="center"/>
        <w:outlineLvl w:val="0"/>
        <w:rPr>
          <w:bCs/>
          <w:sz w:val="28"/>
          <w:szCs w:val="28"/>
        </w:rPr>
      </w:pPr>
      <w:r w:rsidRPr="00FD3562">
        <w:rPr>
          <w:b/>
          <w:bCs/>
          <w:kern w:val="36"/>
          <w:sz w:val="28"/>
          <w:szCs w:val="28"/>
        </w:rPr>
        <w:t>О внесении изменения и дополнений в приказ Министра финансов Республики Казахстан от 30 ноября 2021 года № 1253 «Об утверждении Правил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p>
    <w:p w14:paraId="76E2D953" w14:textId="77777777" w:rsidR="009F5397" w:rsidRDefault="009F5397">
      <w:pPr>
        <w:ind w:firstLine="709"/>
        <w:jc w:val="both"/>
        <w:rPr>
          <w:bCs/>
          <w:sz w:val="28"/>
          <w:szCs w:val="28"/>
        </w:rPr>
      </w:pPr>
    </w:p>
    <w:p w14:paraId="77B82A61" w14:textId="77777777" w:rsidR="009F5397" w:rsidRDefault="009F5397">
      <w:pPr>
        <w:ind w:firstLine="709"/>
        <w:jc w:val="both"/>
        <w:rPr>
          <w:bCs/>
          <w:sz w:val="28"/>
          <w:szCs w:val="28"/>
        </w:rPr>
      </w:pPr>
    </w:p>
    <w:p w14:paraId="6F3EB45C" w14:textId="77777777" w:rsidR="009F5397" w:rsidRDefault="009E5584">
      <w:pPr>
        <w:ind w:firstLine="709"/>
        <w:jc w:val="both"/>
        <w:rPr>
          <w:b/>
          <w:sz w:val="28"/>
          <w:szCs w:val="28"/>
        </w:rPr>
      </w:pPr>
      <w:r w:rsidRPr="00570AEA">
        <w:rPr>
          <w:b/>
          <w:sz w:val="28"/>
          <w:szCs w:val="28"/>
        </w:rPr>
        <w:t>ПРИКАЗЫВАЮ:</w:t>
      </w:r>
    </w:p>
    <w:p w14:paraId="539A27A1" w14:textId="77777777" w:rsidR="009F5397" w:rsidRDefault="009E5584">
      <w:pPr>
        <w:ind w:right="-2" w:firstLine="709"/>
        <w:jc w:val="both"/>
        <w:outlineLvl w:val="0"/>
        <w:rPr>
          <w:spacing w:val="2"/>
          <w:sz w:val="28"/>
          <w:szCs w:val="28"/>
        </w:rPr>
      </w:pPr>
      <w:r w:rsidRPr="00570AEA">
        <w:rPr>
          <w:sz w:val="28"/>
          <w:szCs w:val="28"/>
        </w:rPr>
        <w:t xml:space="preserve">1. </w:t>
      </w:r>
      <w:r w:rsidRPr="00570AEA">
        <w:rPr>
          <w:spacing w:val="2"/>
          <w:sz w:val="28"/>
          <w:szCs w:val="28"/>
        </w:rPr>
        <w:t xml:space="preserve">Внести в приказ Министра финансов Республики Казахстан </w:t>
      </w:r>
      <w:r>
        <w:rPr>
          <w:spacing w:val="2"/>
          <w:sz w:val="28"/>
          <w:szCs w:val="28"/>
        </w:rPr>
        <w:br/>
      </w:r>
      <w:r w:rsidRPr="00570AEA">
        <w:rPr>
          <w:spacing w:val="2"/>
          <w:sz w:val="28"/>
          <w:szCs w:val="28"/>
        </w:rPr>
        <w:t xml:space="preserve">от 30 ноября 2021 года № 1253 «Об утверждении Правил осуществления закупок отдельными субъектами квазигосударственного сектора, </w:t>
      </w:r>
      <w:r>
        <w:rPr>
          <w:spacing w:val="2"/>
          <w:sz w:val="28"/>
          <w:szCs w:val="28"/>
        </w:rPr>
        <w:br/>
      </w:r>
      <w:r w:rsidRPr="00570AEA">
        <w:rPr>
          <w:spacing w:val="2"/>
          <w:sz w:val="28"/>
          <w:szCs w:val="28"/>
        </w:rPr>
        <w:t xml:space="preserve">за исключением Фонда национального благосостояния и организаций Фонда национального благосостояния» (зарегистрирован в Реестре государственной регистрации нормативных правовых актов </w:t>
      </w:r>
      <w:r>
        <w:rPr>
          <w:spacing w:val="2"/>
          <w:sz w:val="28"/>
          <w:szCs w:val="28"/>
        </w:rPr>
        <w:t>под № 25488) следующие изменение</w:t>
      </w:r>
      <w:r w:rsidRPr="00570AEA">
        <w:rPr>
          <w:spacing w:val="2"/>
          <w:sz w:val="28"/>
          <w:szCs w:val="28"/>
        </w:rPr>
        <w:t xml:space="preserve"> </w:t>
      </w:r>
      <w:r>
        <w:rPr>
          <w:spacing w:val="2"/>
          <w:sz w:val="28"/>
          <w:szCs w:val="28"/>
        </w:rPr>
        <w:br/>
      </w:r>
      <w:r w:rsidRPr="00570AEA">
        <w:rPr>
          <w:spacing w:val="2"/>
          <w:sz w:val="28"/>
          <w:szCs w:val="28"/>
        </w:rPr>
        <w:t>и дополнения:</w:t>
      </w:r>
    </w:p>
    <w:p w14:paraId="5BEF2F37" w14:textId="77777777" w:rsidR="009F5397" w:rsidRDefault="009E5584">
      <w:pPr>
        <w:ind w:firstLine="709"/>
        <w:jc w:val="both"/>
        <w:rPr>
          <w:spacing w:val="2"/>
          <w:sz w:val="28"/>
          <w:szCs w:val="28"/>
        </w:rPr>
      </w:pPr>
      <w:r w:rsidRPr="00570AEA">
        <w:rPr>
          <w:spacing w:val="2"/>
          <w:sz w:val="28"/>
          <w:szCs w:val="28"/>
        </w:rPr>
        <w:t>в Правилах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утвержденных указанным приказом:</w:t>
      </w:r>
    </w:p>
    <w:p w14:paraId="01F3481F" w14:textId="77777777" w:rsidR="009F5397" w:rsidRDefault="009E5584">
      <w:pPr>
        <w:ind w:firstLine="709"/>
        <w:jc w:val="both"/>
        <w:rPr>
          <w:sz w:val="28"/>
          <w:szCs w:val="28"/>
        </w:rPr>
      </w:pPr>
      <w:r w:rsidRPr="00570AEA">
        <w:rPr>
          <w:sz w:val="28"/>
          <w:szCs w:val="28"/>
        </w:rPr>
        <w:t xml:space="preserve">пункт </w:t>
      </w:r>
      <w:r>
        <w:rPr>
          <w:sz w:val="28"/>
          <w:szCs w:val="28"/>
        </w:rPr>
        <w:t>155-9</w:t>
      </w:r>
      <w:r w:rsidRPr="00570AEA">
        <w:rPr>
          <w:sz w:val="28"/>
          <w:szCs w:val="28"/>
        </w:rPr>
        <w:t xml:space="preserve"> изложить в следующей редакции:</w:t>
      </w:r>
    </w:p>
    <w:p w14:paraId="6D227964" w14:textId="77777777" w:rsidR="009F5397" w:rsidRDefault="009E5584">
      <w:pPr>
        <w:ind w:firstLine="709"/>
        <w:jc w:val="both"/>
        <w:rPr>
          <w:sz w:val="28"/>
          <w:szCs w:val="28"/>
        </w:rPr>
      </w:pPr>
      <w:r w:rsidRPr="00570AEA">
        <w:rPr>
          <w:sz w:val="28"/>
          <w:szCs w:val="28"/>
        </w:rPr>
        <w:t>«</w:t>
      </w:r>
      <w:r>
        <w:rPr>
          <w:sz w:val="28"/>
          <w:szCs w:val="28"/>
          <w:lang w:val="kk-KZ"/>
        </w:rPr>
        <w:t xml:space="preserve">155-9. </w:t>
      </w:r>
      <w:r w:rsidRPr="00FD3562">
        <w:rPr>
          <w:sz w:val="28"/>
          <w:szCs w:val="28"/>
        </w:rPr>
        <w:t xml:space="preserve">Закупки способом тендера по строительству «под ключ» осуществляются при реализации проектов технически сложных зданий </w:t>
      </w:r>
      <w:r>
        <w:rPr>
          <w:sz w:val="28"/>
          <w:szCs w:val="28"/>
        </w:rPr>
        <w:br/>
      </w:r>
      <w:r w:rsidRPr="00FD3562">
        <w:rPr>
          <w:sz w:val="28"/>
          <w:szCs w:val="28"/>
        </w:rPr>
        <w:t>и сооружений, в том числе объектов транспортной и инженерной инфраструктуры, на основании технико-экономического обоснования или расчетной сметной стоимости строительства, определенной по укрупненным показателям сметной стоимости конструктивных элементов или показателя инвестиционной стоимости единицы мощности производственного объекта, разработанных в соответствии с законодательством об архитектурной, градостроительной и строительной деятельности.</w:t>
      </w:r>
      <w:r w:rsidRPr="00570AEA">
        <w:rPr>
          <w:sz w:val="28"/>
          <w:szCs w:val="28"/>
        </w:rPr>
        <w:t>»;</w:t>
      </w:r>
    </w:p>
    <w:p w14:paraId="5E97F102" w14:textId="77777777" w:rsidR="009F5397" w:rsidRDefault="009E5584">
      <w:pPr>
        <w:ind w:firstLine="709"/>
        <w:jc w:val="both"/>
        <w:rPr>
          <w:sz w:val="28"/>
          <w:szCs w:val="28"/>
        </w:rPr>
      </w:pPr>
      <w:r w:rsidRPr="00570AEA">
        <w:rPr>
          <w:spacing w:val="2"/>
          <w:sz w:val="28"/>
          <w:szCs w:val="28"/>
        </w:rPr>
        <w:t xml:space="preserve">дополнить </w:t>
      </w:r>
      <w:r>
        <w:rPr>
          <w:spacing w:val="2"/>
          <w:sz w:val="28"/>
          <w:szCs w:val="28"/>
        </w:rPr>
        <w:t xml:space="preserve">подпунктом 38-1) </w:t>
      </w:r>
      <w:r w:rsidRPr="00570AEA">
        <w:rPr>
          <w:spacing w:val="2"/>
          <w:sz w:val="28"/>
          <w:szCs w:val="28"/>
        </w:rPr>
        <w:t>пункт</w:t>
      </w:r>
      <w:r>
        <w:rPr>
          <w:spacing w:val="2"/>
          <w:sz w:val="28"/>
          <w:szCs w:val="28"/>
        </w:rPr>
        <w:t>а</w:t>
      </w:r>
      <w:r w:rsidRPr="00570AEA">
        <w:rPr>
          <w:spacing w:val="2"/>
          <w:sz w:val="28"/>
          <w:szCs w:val="28"/>
        </w:rPr>
        <w:t xml:space="preserve"> </w:t>
      </w:r>
      <w:r>
        <w:rPr>
          <w:spacing w:val="2"/>
          <w:sz w:val="28"/>
          <w:szCs w:val="28"/>
        </w:rPr>
        <w:t>287</w:t>
      </w:r>
      <w:r w:rsidRPr="00570AEA">
        <w:rPr>
          <w:spacing w:val="2"/>
          <w:sz w:val="28"/>
          <w:szCs w:val="28"/>
        </w:rPr>
        <w:t xml:space="preserve"> следующего содержания:</w:t>
      </w:r>
    </w:p>
    <w:p w14:paraId="0605B811" w14:textId="77777777" w:rsidR="009F5397" w:rsidRDefault="009E5584">
      <w:pPr>
        <w:ind w:firstLine="709"/>
        <w:jc w:val="both"/>
        <w:rPr>
          <w:sz w:val="28"/>
          <w:szCs w:val="28"/>
        </w:rPr>
      </w:pPr>
      <w:r w:rsidRPr="00570AEA">
        <w:rPr>
          <w:sz w:val="28"/>
          <w:szCs w:val="28"/>
        </w:rPr>
        <w:lastRenderedPageBreak/>
        <w:t>«</w:t>
      </w:r>
      <w:r w:rsidRPr="00467E10">
        <w:rPr>
          <w:sz w:val="28"/>
          <w:szCs w:val="28"/>
        </w:rPr>
        <w:t>38-1) приобретения товаров, работ, услуг, необходимых для осуществления дорожной деятельности, по решению единственного акционера, в соответствии с резолюцией Премьер-Министра Республики Казахстан;</w:t>
      </w:r>
      <w:r w:rsidRPr="006A3DE9">
        <w:rPr>
          <w:sz w:val="28"/>
          <w:szCs w:val="28"/>
        </w:rPr>
        <w:t>»;</w:t>
      </w:r>
    </w:p>
    <w:p w14:paraId="24730B97" w14:textId="77777777" w:rsidR="009F5397" w:rsidRDefault="009E5584">
      <w:pPr>
        <w:ind w:firstLine="709"/>
        <w:jc w:val="both"/>
        <w:rPr>
          <w:sz w:val="28"/>
          <w:szCs w:val="28"/>
        </w:rPr>
      </w:pPr>
      <w:r w:rsidRPr="006A3DE9">
        <w:rPr>
          <w:spacing w:val="2"/>
          <w:sz w:val="28"/>
          <w:szCs w:val="28"/>
        </w:rPr>
        <w:t>дополнить пунктами 294-1, 294-2 и 294-3 следующего содержания:</w:t>
      </w:r>
    </w:p>
    <w:p w14:paraId="6C906829" w14:textId="77777777" w:rsidR="009F5397" w:rsidRDefault="009E5584">
      <w:pPr>
        <w:ind w:firstLine="709"/>
        <w:jc w:val="both"/>
        <w:rPr>
          <w:sz w:val="28"/>
          <w:szCs w:val="28"/>
        </w:rPr>
      </w:pPr>
      <w:r w:rsidRPr="006A3DE9">
        <w:rPr>
          <w:sz w:val="28"/>
          <w:szCs w:val="28"/>
        </w:rPr>
        <w:t>«</w:t>
      </w:r>
      <w:r w:rsidRPr="00467E10">
        <w:rPr>
          <w:sz w:val="28"/>
          <w:szCs w:val="28"/>
        </w:rPr>
        <w:t>294-1. Закупки способом из одного источника путем прямого заключения договора по основанию, предусмотренному подпунктом 38-1) пункта 287 Правил осуществляются с учетом выполнения заказчиком следующих последовательных мероприятий:</w:t>
      </w:r>
    </w:p>
    <w:p w14:paraId="7AF8D198" w14:textId="77777777" w:rsidR="009F5397" w:rsidRDefault="009E5584">
      <w:pPr>
        <w:ind w:firstLine="709"/>
        <w:jc w:val="both"/>
        <w:rPr>
          <w:sz w:val="28"/>
          <w:szCs w:val="28"/>
        </w:rPr>
      </w:pPr>
      <w:r w:rsidRPr="00467E10">
        <w:rPr>
          <w:sz w:val="28"/>
          <w:szCs w:val="28"/>
        </w:rPr>
        <w:t>заказчик предоставляет письмо обоснование о необходимости и целесообразности применения подпункта 38-1) пункта 287 Правил с указанием объемов и суммы приобретаемых товаров, работ, услуг и лиц, с которыми планируется заключение договора из одного источника, а также невозможности осуществления иными конкурентными способами, предусмотренными подпунктами 1), 2), 3) и 6) пункта 1 статьи 11 Закона следующим уполномоченным органам:</w:t>
      </w:r>
    </w:p>
    <w:p w14:paraId="368DB938" w14:textId="77777777" w:rsidR="009F5397" w:rsidRDefault="009E5584">
      <w:pPr>
        <w:ind w:firstLine="709"/>
        <w:jc w:val="both"/>
        <w:rPr>
          <w:sz w:val="28"/>
          <w:szCs w:val="28"/>
        </w:rPr>
      </w:pPr>
      <w:r w:rsidRPr="00467E10">
        <w:rPr>
          <w:sz w:val="28"/>
          <w:szCs w:val="28"/>
        </w:rPr>
        <w:t>1) в сфере бюджетной политики;</w:t>
      </w:r>
    </w:p>
    <w:p w14:paraId="76075CB4" w14:textId="77777777" w:rsidR="009F5397" w:rsidRDefault="009E5584">
      <w:pPr>
        <w:ind w:firstLine="709"/>
        <w:jc w:val="both"/>
        <w:rPr>
          <w:sz w:val="28"/>
          <w:szCs w:val="28"/>
        </w:rPr>
      </w:pPr>
      <w:r w:rsidRPr="00467E10">
        <w:rPr>
          <w:sz w:val="28"/>
          <w:szCs w:val="28"/>
        </w:rPr>
        <w:t>2) в сфере автомобильных дорог;</w:t>
      </w:r>
    </w:p>
    <w:p w14:paraId="137C4A8C" w14:textId="77777777" w:rsidR="009F5397" w:rsidRDefault="009E5584">
      <w:pPr>
        <w:ind w:firstLine="709"/>
        <w:jc w:val="both"/>
        <w:rPr>
          <w:sz w:val="28"/>
          <w:szCs w:val="28"/>
        </w:rPr>
      </w:pPr>
      <w:r w:rsidRPr="00467E10">
        <w:rPr>
          <w:sz w:val="28"/>
          <w:szCs w:val="28"/>
        </w:rPr>
        <w:t>3) в сфере закупок;</w:t>
      </w:r>
    </w:p>
    <w:p w14:paraId="224498BB" w14:textId="77777777" w:rsidR="009F5397" w:rsidRDefault="009E5584">
      <w:pPr>
        <w:ind w:firstLine="709"/>
        <w:jc w:val="both"/>
        <w:rPr>
          <w:sz w:val="28"/>
          <w:szCs w:val="28"/>
        </w:rPr>
      </w:pPr>
      <w:r w:rsidRPr="00467E10">
        <w:rPr>
          <w:sz w:val="28"/>
          <w:szCs w:val="28"/>
        </w:rPr>
        <w:t>4) иным государственным органам, в случае если вопросы приобретения товаров, работ и услуг относятся к их компетенции.</w:t>
      </w:r>
    </w:p>
    <w:p w14:paraId="3CA3F66E" w14:textId="77777777" w:rsidR="009F5397" w:rsidRDefault="009E5584">
      <w:pPr>
        <w:ind w:firstLine="709"/>
        <w:jc w:val="both"/>
        <w:rPr>
          <w:sz w:val="28"/>
          <w:szCs w:val="28"/>
        </w:rPr>
      </w:pPr>
      <w:r w:rsidRPr="00467E10">
        <w:rPr>
          <w:sz w:val="28"/>
          <w:szCs w:val="28"/>
        </w:rPr>
        <w:t>294-2. Государственные органы соответствующей отрасли в пределах своей компетенции рассматривают представленное письмо обоснование заказчика на предмет соответствия принципам осуществления закупок, отсутствия ограничений для участия, соответствия квалификационным требованиям, установленным законодательством закупок отдельных субъектов квазигосударственного сектора, требованиям бюджетного законодательства, а также законодательства об автомобильных дорогах.</w:t>
      </w:r>
    </w:p>
    <w:p w14:paraId="7931B226" w14:textId="77777777" w:rsidR="009F5397" w:rsidRDefault="009E5584">
      <w:pPr>
        <w:ind w:firstLine="709"/>
        <w:jc w:val="both"/>
        <w:rPr>
          <w:sz w:val="28"/>
          <w:szCs w:val="28"/>
        </w:rPr>
      </w:pPr>
      <w:r w:rsidRPr="00467E10">
        <w:rPr>
          <w:sz w:val="28"/>
          <w:szCs w:val="28"/>
        </w:rPr>
        <w:t>В случае согласования с необходимыми уполномоченными органами перечня товаров, работ и услуг, а также лиц, с которыми планируется заключение договора из одного источника, заказчик либо единственный акционер заказчика в установленном порядке вносят в Правительство Республики Казахстан письмо на имя Премьер-министра Республики Казахстан.</w:t>
      </w:r>
    </w:p>
    <w:p w14:paraId="028C53FE" w14:textId="77777777" w:rsidR="009F5397" w:rsidRDefault="009E5584">
      <w:pPr>
        <w:ind w:firstLine="709"/>
        <w:jc w:val="both"/>
        <w:rPr>
          <w:sz w:val="28"/>
          <w:szCs w:val="28"/>
        </w:rPr>
      </w:pPr>
      <w:r w:rsidRPr="00467E10">
        <w:rPr>
          <w:sz w:val="28"/>
          <w:szCs w:val="28"/>
        </w:rPr>
        <w:t>294-3. Порядок предусмотренный пунктами 294-1 и 294-2 настоящих Правил применяется в том числе в случае внесения изменений и (или) дополнений в действующие решения Правительства Республики Казахстан, разработанных в рамках подпункта 38-1) пункта 287 настоящих Правил.</w:t>
      </w:r>
      <w:r>
        <w:rPr>
          <w:sz w:val="28"/>
          <w:szCs w:val="28"/>
        </w:rPr>
        <w:t>».</w:t>
      </w:r>
    </w:p>
    <w:p w14:paraId="5C7EF83C" w14:textId="77777777" w:rsidR="009F5397" w:rsidRDefault="009E5584">
      <w:pPr>
        <w:ind w:right="-2" w:firstLine="709"/>
        <w:jc w:val="both"/>
        <w:outlineLvl w:val="0"/>
        <w:rPr>
          <w:sz w:val="28"/>
          <w:szCs w:val="28"/>
        </w:rPr>
      </w:pPr>
      <w:r>
        <w:rPr>
          <w:sz w:val="28"/>
          <w:szCs w:val="28"/>
        </w:rPr>
        <w:t>2</w:t>
      </w:r>
      <w:r w:rsidRPr="00570AEA">
        <w:rPr>
          <w:sz w:val="28"/>
          <w:szCs w:val="28"/>
        </w:rPr>
        <w:t>.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w:t>
      </w:r>
    </w:p>
    <w:p w14:paraId="0E060226" w14:textId="77777777" w:rsidR="009F5397" w:rsidRDefault="009E5584">
      <w:pPr>
        <w:ind w:firstLine="709"/>
        <w:jc w:val="both"/>
        <w:rPr>
          <w:sz w:val="28"/>
          <w:szCs w:val="28"/>
        </w:rPr>
      </w:pPr>
      <w:r w:rsidRPr="00570AEA">
        <w:rPr>
          <w:sz w:val="28"/>
          <w:szCs w:val="28"/>
        </w:rPr>
        <w:t>1) государственную регистрацию настоящего приказа в Министерстве юстиции Республики Казахстан;</w:t>
      </w:r>
    </w:p>
    <w:p w14:paraId="178D28F3" w14:textId="77777777" w:rsidR="009F5397" w:rsidRDefault="009E5584">
      <w:pPr>
        <w:ind w:firstLine="709"/>
        <w:jc w:val="both"/>
        <w:rPr>
          <w:sz w:val="28"/>
          <w:szCs w:val="28"/>
        </w:rPr>
      </w:pPr>
      <w:r w:rsidRPr="00570AEA">
        <w:rPr>
          <w:sz w:val="28"/>
          <w:szCs w:val="28"/>
        </w:rPr>
        <w:lastRenderedPageBreak/>
        <w:t xml:space="preserve">2) размещение настоящего приказа на интернет-ресурсе Министерства финансов Республики Казахстан после дня его первого официального опубликования; </w:t>
      </w:r>
    </w:p>
    <w:p w14:paraId="1D68AE26" w14:textId="77777777" w:rsidR="009F5397" w:rsidRDefault="009E5584">
      <w:pPr>
        <w:ind w:firstLine="709"/>
        <w:jc w:val="both"/>
        <w:rPr>
          <w:sz w:val="28"/>
          <w:szCs w:val="28"/>
        </w:rPr>
      </w:pPr>
      <w:r w:rsidRPr="00570AEA">
        <w:rPr>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53EDA04D" w14:textId="77777777" w:rsidR="009F5397" w:rsidRDefault="009E5584">
      <w:pPr>
        <w:ind w:firstLine="708"/>
        <w:jc w:val="both"/>
        <w:rPr>
          <w:rStyle w:val="s0"/>
          <w:sz w:val="28"/>
          <w:szCs w:val="28"/>
        </w:rPr>
      </w:pPr>
      <w:r>
        <w:rPr>
          <w:sz w:val="28"/>
          <w:szCs w:val="28"/>
        </w:rPr>
        <w:t xml:space="preserve">3. </w:t>
      </w:r>
      <w:r>
        <w:rPr>
          <w:rStyle w:val="s0"/>
          <w:sz w:val="28"/>
          <w:szCs w:val="28"/>
        </w:rPr>
        <w:t>Настоящий приказ вводится в действие после дня его первого официального опубликования.</w:t>
      </w:r>
    </w:p>
    <w:p w14:paraId="5E2B8229" w14:textId="77777777" w:rsidR="009F5397" w:rsidRDefault="009F5397">
      <w:pPr>
        <w:pStyle w:val="pj"/>
        <w:ind w:firstLine="709"/>
        <w:rPr>
          <w:rStyle w:val="s0"/>
          <w:sz w:val="28"/>
          <w:szCs w:val="28"/>
        </w:rPr>
      </w:pPr>
    </w:p>
    <w:p w14:paraId="462D5714" w14:textId="77777777" w:rsidR="009F5397" w:rsidRDefault="009F5397">
      <w:pPr>
        <w:pStyle w:val="pj"/>
        <w:ind w:firstLine="709"/>
        <w:rPr>
          <w:rStyle w:val="s0"/>
          <w:sz w:val="28"/>
          <w:szCs w:val="28"/>
        </w:rPr>
      </w:pPr>
    </w:p>
    <w:tbl>
      <w:tblPr>
        <w:tblStyle w:val="a3"/>
        <w:tblpPr w:leftFromText="180" w:rightFromText="180" w:vertAnchor="text" w:horzAnchor="margin" w:tblpXSpec="right" w:tblpY="72"/>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9F5397" w14:paraId="2F07FCA0" w14:textId="77777777" w:rsidTr="006F683C">
        <w:tc>
          <w:tcPr>
            <w:tcW w:w="3652" w:type="dxa"/>
            <w:hideMark/>
          </w:tcPr>
          <w:p w14:paraId="54728197" w14:textId="77777777" w:rsidR="009F5397" w:rsidRDefault="009E5584">
            <w:r>
              <w:rPr>
                <w:b/>
                <w:sz w:val="28"/>
              </w:rPr>
              <w:t>Министр финансов Республики Казахстан</w:t>
            </w:r>
          </w:p>
        </w:tc>
        <w:tc>
          <w:tcPr>
            <w:tcW w:w="2126" w:type="dxa"/>
          </w:tcPr>
          <w:p w14:paraId="47E26A34" w14:textId="77777777" w:rsidR="009F5397" w:rsidRDefault="009F5397"/>
        </w:tc>
        <w:tc>
          <w:tcPr>
            <w:tcW w:w="3152" w:type="dxa"/>
            <w:hideMark/>
          </w:tcPr>
          <w:p w14:paraId="54111964" w14:textId="77777777" w:rsidR="009F5397" w:rsidRDefault="009E5584">
            <w:r>
              <w:rPr>
                <w:b/>
                <w:sz w:val="28"/>
              </w:rPr>
              <w:t>М. Такиев</w:t>
            </w:r>
          </w:p>
        </w:tc>
      </w:tr>
    </w:tbl>
    <w:p w14:paraId="60736429" w14:textId="77777777" w:rsidR="009F5397" w:rsidRDefault="009F5397">
      <w:pPr>
        <w:rPr>
          <w:sz w:val="28"/>
          <w:szCs w:val="28"/>
        </w:rPr>
      </w:pPr>
    </w:p>
    <w:p w14:paraId="45D65129" w14:textId="77777777" w:rsidR="009F5397" w:rsidRDefault="009F5397">
      <w:pPr>
        <w:rPr>
          <w:sz w:val="28"/>
          <w:szCs w:val="28"/>
        </w:rPr>
      </w:pPr>
    </w:p>
    <w:p w14:paraId="49F46AAF" w14:textId="77777777" w:rsidR="009F5397" w:rsidRDefault="009F5397"/>
    <w:sectPr w:rsidR="009F5397" w:rsidSect="00BD047C">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34F1" w14:textId="77777777" w:rsidR="00185642" w:rsidRDefault="00185642">
      <w:r>
        <w:separator/>
      </w:r>
    </w:p>
  </w:endnote>
  <w:endnote w:type="continuationSeparator" w:id="0">
    <w:p w14:paraId="3BECA4B0" w14:textId="77777777" w:rsidR="00185642" w:rsidRDefault="0018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ECDC" w14:textId="77777777" w:rsidR="00C918C2" w:rsidRDefault="00C918C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7EF5" w14:textId="77777777" w:rsidR="009F5397" w:rsidRDefault="009F5397">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F069" w14:textId="77777777" w:rsidR="009F5397" w:rsidRDefault="009F539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C340" w14:textId="77777777" w:rsidR="00185642" w:rsidRDefault="00185642">
      <w:r>
        <w:separator/>
      </w:r>
    </w:p>
  </w:footnote>
  <w:footnote w:type="continuationSeparator" w:id="0">
    <w:p w14:paraId="46B72288" w14:textId="77777777" w:rsidR="00185642" w:rsidRDefault="00185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D60D1" w14:textId="77777777" w:rsidR="009F5397" w:rsidRDefault="00185642">
    <w:pPr>
      <w:pStyle w:val="a4"/>
      <w:framePr w:wrap="around" w:vAnchor="text" w:hAnchor="margin" w:xAlign="center" w:y="1"/>
      <w:rPr>
        <w:rStyle w:val="a6"/>
      </w:rPr>
    </w:pPr>
    <w:r>
      <w:pict w14:anchorId="53017E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6.1pt;height:79.2pt;rotation:315;z-index:-251660800;mso-position-horizontal:center;mso-position-horizontal-relative:margin;mso-position-vertical:center;mso-position-vertical-relative:margin" o:allowincell="f" fillcolor="gray" stroked="f">
          <v:fill opacity=".5"/>
          <v:textpath style="font-family:&quot;Times New Roman&quot;;font-size:70pt" string="ТАС 900139301"/>
          <w10:wrap anchorx="margin" anchory="margin"/>
        </v:shape>
      </w:pict>
    </w:r>
    <w:r w:rsidR="009E5584">
      <w:rPr>
        <w:rStyle w:val="a6"/>
      </w:rPr>
      <w:pgNum/>
    </w:r>
  </w:p>
  <w:p w14:paraId="6AF810DC" w14:textId="77777777" w:rsidR="009F5397" w:rsidRDefault="009F5397">
    <w:pPr>
      <w:pStyle w:val="a4"/>
    </w:pPr>
  </w:p>
  <w:p w14:paraId="49ABA715" w14:textId="77777777" w:rsidR="003D52A9" w:rsidRDefault="00185642">
    <w:r>
      <w:rPr>
        <w:noProof/>
      </w:rPr>
      <w:pict w14:anchorId="7B6DA49A">
        <v:shape id="PowerPlusWaterMarkObject12974047" o:spid="_x0000_s2050" type="#_x0000_t136" style="position:absolute;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Ташенов А.С."/>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A3F4" w14:textId="5A89AAB6" w:rsidR="009F5397" w:rsidRDefault="009E5584">
    <w:pPr>
      <w:pStyle w:val="a4"/>
      <w:framePr w:wrap="around" w:vAnchor="text" w:hAnchor="margin" w:xAlign="center" w:y="1"/>
      <w:rPr>
        <w:rStyle w:val="a6"/>
        <w:sz w:val="28"/>
        <w:szCs w:val="28"/>
      </w:rPr>
    </w:pPr>
    <w:r>
      <w:rPr>
        <w:rStyle w:val="a6"/>
        <w:sz w:val="28"/>
        <w:szCs w:val="28"/>
      </w:rPr>
      <w:fldChar w:fldCharType="begin"/>
    </w:r>
    <w:r w:rsidRPr="00826E25">
      <w:rPr>
        <w:rStyle w:val="a6"/>
        <w:sz w:val="28"/>
        <w:szCs w:val="28"/>
      </w:rPr>
      <w:instrText xml:space="preserve">PAGE  </w:instrText>
    </w:r>
    <w:r>
      <w:rPr>
        <w:rStyle w:val="a6"/>
        <w:sz w:val="28"/>
        <w:szCs w:val="28"/>
      </w:rPr>
      <w:fldChar w:fldCharType="separate"/>
    </w:r>
    <w:r>
      <w:rPr>
        <w:rStyle w:val="a6"/>
        <w:noProof/>
        <w:sz w:val="28"/>
        <w:szCs w:val="28"/>
      </w:rPr>
      <w:t>3</w:t>
    </w:r>
    <w:r>
      <w:rPr>
        <w:rStyle w:val="a6"/>
        <w:sz w:val="28"/>
        <w:szCs w:val="28"/>
      </w:rPr>
      <w:fldChar w:fldCharType="end"/>
    </w:r>
  </w:p>
  <w:p w14:paraId="1B57CE97" w14:textId="77777777" w:rsidR="009F5397" w:rsidRDefault="009F5397">
    <w:pPr>
      <w:pStyle w:val="a4"/>
    </w:pPr>
  </w:p>
  <w:p w14:paraId="129D2F94" w14:textId="359CC6F6" w:rsidR="003D52A9" w:rsidRDefault="001856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9F5397" w14:paraId="7200BDA0" w14:textId="77777777" w:rsidTr="002E1515">
      <w:trPr>
        <w:trHeight w:val="1348"/>
      </w:trPr>
      <w:tc>
        <w:tcPr>
          <w:tcW w:w="4362" w:type="dxa"/>
          <w:gridSpan w:val="2"/>
          <w:shd w:val="clear" w:color="auto" w:fill="auto"/>
        </w:tcPr>
        <w:p w14:paraId="1166C55D" w14:textId="77777777" w:rsidR="009F5397" w:rsidRDefault="009E5584">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2EAE29FF" w14:textId="77777777" w:rsidR="009F5397" w:rsidRDefault="009E5584">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14:paraId="6A8DF1BA" w14:textId="77777777" w:rsidR="009F5397" w:rsidRDefault="009E5584">
          <w:pPr>
            <w:spacing w:line="288" w:lineRule="auto"/>
            <w:ind w:right="459"/>
            <w:jc w:val="center"/>
            <w:rPr>
              <w:b/>
              <w:color w:val="3A7298"/>
              <w:sz w:val="32"/>
              <w:szCs w:val="32"/>
              <w:lang w:val="kk-KZ"/>
            </w:rPr>
          </w:pPr>
          <w:r>
            <w:rPr>
              <w:b/>
              <w:bCs/>
              <w:color w:val="3399FF"/>
              <w:lang w:val="kk-KZ"/>
            </w:rPr>
            <w:t>ҚАРЖЫ</w:t>
          </w:r>
          <w:r w:rsidRPr="005D1846">
            <w:rPr>
              <w:b/>
              <w:bCs/>
              <w:color w:val="3399FF"/>
              <w:lang w:val="kk-KZ"/>
            </w:rPr>
            <w:t xml:space="preserve"> МИНИСТРЛІГІ</w:t>
          </w:r>
        </w:p>
      </w:tc>
      <w:tc>
        <w:tcPr>
          <w:tcW w:w="2126" w:type="dxa"/>
          <w:shd w:val="clear" w:color="auto" w:fill="auto"/>
        </w:tcPr>
        <w:p w14:paraId="627F6175" w14:textId="77777777" w:rsidR="009F5397" w:rsidRDefault="009E5584">
          <w:pPr>
            <w:jc w:val="center"/>
            <w:rPr>
              <w:sz w:val="22"/>
              <w:szCs w:val="22"/>
              <w:lang w:val="kk-KZ"/>
            </w:rPr>
          </w:pPr>
          <w:r>
            <w:rPr>
              <w:noProof/>
              <w:sz w:val="22"/>
              <w:szCs w:val="22"/>
            </w:rPr>
            <w:drawing>
              <wp:inline distT="0" distB="0" distL="0" distR="0" wp14:anchorId="092F61AE" wp14:editId="79C305A2">
                <wp:extent cx="972820" cy="972820"/>
                <wp:effectExtent l="0" t="0" r="0" b="0"/>
                <wp:docPr id="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4BCAAD21" w14:textId="77777777" w:rsidR="009F5397" w:rsidRDefault="009E5584">
          <w:pPr>
            <w:spacing w:line="288" w:lineRule="auto"/>
            <w:jc w:val="center"/>
            <w:rPr>
              <w:b/>
              <w:bCs/>
              <w:color w:val="3399FF"/>
              <w:lang w:val="kk-KZ"/>
            </w:rPr>
          </w:pPr>
          <w:r w:rsidRPr="00A646AF">
            <w:rPr>
              <w:b/>
              <w:bCs/>
              <w:color w:val="3399FF"/>
              <w:lang w:val="kk-KZ"/>
            </w:rPr>
            <w:t xml:space="preserve">МИНИСТЕРСТВО </w:t>
          </w:r>
        </w:p>
        <w:p w14:paraId="3960ACD8" w14:textId="77777777" w:rsidR="009F5397" w:rsidRDefault="009E5584">
          <w:pPr>
            <w:spacing w:line="288" w:lineRule="auto"/>
            <w:jc w:val="center"/>
            <w:rPr>
              <w:b/>
              <w:bCs/>
              <w:color w:val="3399FF"/>
              <w:lang w:val="kk-KZ"/>
            </w:rPr>
          </w:pPr>
          <w:r>
            <w:rPr>
              <w:b/>
              <w:bCs/>
              <w:color w:val="3399FF"/>
              <w:lang w:val="kk-KZ"/>
            </w:rPr>
            <w:t>ФИНАНСОВ</w:t>
          </w:r>
        </w:p>
        <w:p w14:paraId="4CD3BCD9" w14:textId="77777777" w:rsidR="009F5397" w:rsidRDefault="009E5584">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9F5397" w14:paraId="3E0E317D" w14:textId="77777777" w:rsidTr="002E1515">
      <w:trPr>
        <w:gridBefore w:val="1"/>
        <w:wBefore w:w="426" w:type="dxa"/>
        <w:trHeight w:val="591"/>
      </w:trPr>
      <w:tc>
        <w:tcPr>
          <w:tcW w:w="3936" w:type="dxa"/>
          <w:shd w:val="clear" w:color="auto" w:fill="auto"/>
        </w:tcPr>
        <w:p w14:paraId="21779970" w14:textId="77777777" w:rsidR="009F5397" w:rsidRDefault="009F5397">
          <w:pPr>
            <w:widowControl w:val="0"/>
            <w:ind w:right="459"/>
            <w:jc w:val="center"/>
            <w:rPr>
              <w:b/>
              <w:bCs/>
              <w:color w:val="3399FF"/>
              <w:sz w:val="22"/>
              <w:szCs w:val="22"/>
            </w:rPr>
          </w:pPr>
        </w:p>
        <w:p w14:paraId="04463056" w14:textId="77777777" w:rsidR="009F5397" w:rsidRDefault="009E5584">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13B91422" w14:textId="77777777" w:rsidR="009F5397" w:rsidRDefault="009F5397">
          <w:pPr>
            <w:jc w:val="center"/>
            <w:rPr>
              <w:sz w:val="22"/>
              <w:szCs w:val="22"/>
              <w:lang w:val="kk-KZ"/>
            </w:rPr>
          </w:pPr>
        </w:p>
      </w:tc>
      <w:tc>
        <w:tcPr>
          <w:tcW w:w="4263" w:type="dxa"/>
          <w:shd w:val="clear" w:color="auto" w:fill="auto"/>
        </w:tcPr>
        <w:p w14:paraId="3E461B5E" w14:textId="77777777" w:rsidR="009F5397" w:rsidRDefault="009E5584">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4656" behindDoc="0" locked="0" layoutInCell="1" hidden="0" allowOverlap="1" wp14:anchorId="49BC053F" wp14:editId="4D222338">
                    <wp:simplePos x="0" y="0"/>
                    <wp:positionH relativeFrom="column">
                      <wp:posOffset>-3936365</wp:posOffset>
                    </wp:positionH>
                    <wp:positionV relativeFrom="page">
                      <wp:posOffset>70485</wp:posOffset>
                    </wp:positionV>
                    <wp:extent cx="6411595" cy="0"/>
                    <wp:effectExtent l="12700" t="8890" r="14605" b="10160"/>
                    <wp:wrapNone/>
                    <wp:docPr id="229"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ve="http://schemas.openxmlformats.org/markup-compatibility/2006" xmlns:a="http://schemas.openxmlformats.org/drawingml/2006/main" xmlns:pic="http://schemas.openxmlformats.org/drawingml/2006/picture">
                <w:pict>
                  <v:line id="Line 26" o:spid="_x0000_s1943" style="flip:y;mso-height-percent:0;mso-height-relative:page;mso-position-vertical-relative:page;mso-width-percent:0;mso-width-relative:page;mso-wrap-distance-bottom:0;mso-wrap-distance-left:9pt;mso-wrap-distance-right:9pt;mso-wrap-distance-top:0;mso-wrap-style:square;position:absolute;visibility:visible;z-index:251659264" o:bwmode="auto" from="-309.95pt,5.55pt" to="194.9pt,5.55pt" strokecolor="#39f" strokeweight="1.25pt">
                    <v:stroke joinstyle="round"/>
                    <w10:bordertop type="single" width="10"/>
                    <w10:borderleft type="single" width="10"/>
                    <w10:borderbottom type="single" width="10"/>
                    <w10:borderright type="single" width="10"/>
                  </v:line>
                </w:pict>
              </mc:Fallback>
            </mc:AlternateContent>
          </w:r>
        </w:p>
        <w:p w14:paraId="2294B5C6" w14:textId="77777777" w:rsidR="009F5397" w:rsidRDefault="009E5584">
          <w:pPr>
            <w:spacing w:line="288" w:lineRule="auto"/>
            <w:jc w:val="center"/>
            <w:rPr>
              <w:b/>
              <w:bCs/>
              <w:color w:val="3399FF"/>
              <w:lang w:val="kk-KZ"/>
            </w:rPr>
          </w:pPr>
          <w:r w:rsidRPr="0087566C">
            <w:rPr>
              <w:b/>
              <w:bCs/>
              <w:color w:val="3399FF"/>
              <w:sz w:val="22"/>
              <w:szCs w:val="22"/>
            </w:rPr>
            <w:t>ПРИКАЗ</w:t>
          </w:r>
        </w:p>
      </w:tc>
    </w:tr>
  </w:tbl>
  <w:p w14:paraId="418D69F8" w14:textId="1C70FCBE" w:rsidR="009F5397" w:rsidRDefault="009F5397">
    <w:pPr>
      <w:pStyle w:val="a4"/>
      <w:rPr>
        <w:color w:val="3A7298"/>
        <w:sz w:val="22"/>
        <w:szCs w:val="22"/>
        <w:lang w:val="kk-KZ"/>
      </w:rPr>
    </w:pPr>
  </w:p>
  <w:p w14:paraId="69271599" w14:textId="77777777" w:rsidR="009F5397" w:rsidRDefault="009E5584">
    <w:pPr>
      <w:pStyle w:val="a4"/>
      <w:rPr>
        <w:color w:val="3A7298"/>
        <w:sz w:val="22"/>
        <w:szCs w:val="22"/>
      </w:rPr>
    </w:pPr>
    <w:r w:rsidRPr="00E04401">
      <w:rPr>
        <w:b/>
        <w:bCs/>
        <w:color w:val="3399FF"/>
        <w:sz w:val="22"/>
        <w:szCs w:val="22"/>
        <w:lang w:eastAsia="ru-RU"/>
      </w:rPr>
      <w:t xml:space="preserve">№ 489                                                                                             </w:t>
    </w:r>
    <w:r>
      <w:rPr>
        <w:b/>
        <w:bCs/>
        <w:color w:val="3399FF"/>
        <w:sz w:val="22"/>
        <w:szCs w:val="22"/>
        <w:lang w:eastAsia="ru-RU"/>
      </w:rPr>
      <w:t xml:space="preserve">    от 18 июля 2026 года</w:t>
    </w:r>
  </w:p>
  <w:p w14:paraId="1B748BDD" w14:textId="77777777" w:rsidR="009F5397" w:rsidRDefault="009F5397">
    <w:pPr>
      <w:rPr>
        <w:color w:val="3A7234"/>
        <w:sz w:val="14"/>
        <w:szCs w:val="14"/>
        <w:lang w:val="kk-KZ"/>
      </w:rPr>
    </w:pPr>
  </w:p>
  <w:p w14:paraId="61266BBC" w14:textId="77777777" w:rsidR="009F5397" w:rsidRDefault="009F5397">
    <w:pPr>
      <w:rPr>
        <w:color w:val="3A7234"/>
        <w:sz w:val="14"/>
        <w:szCs w:val="14"/>
        <w:lang w:val="kk-KZ"/>
      </w:rPr>
    </w:pPr>
  </w:p>
  <w:p w14:paraId="19FFEBF5" w14:textId="00962E0B" w:rsidR="003D52A9" w:rsidRDefault="00185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034F9"/>
    <w:multiLevelType w:val="hybridMultilevel"/>
    <w:tmpl w:val="0A187B2C"/>
    <w:lvl w:ilvl="0" w:tplc="CACED0BE">
      <w:start w:val="1"/>
      <w:numFmt w:val="decimal"/>
      <w:lvlText w:val="%1)"/>
      <w:lvlJc w:val="left"/>
      <w:pPr>
        <w:ind w:left="1069" w:hanging="360"/>
      </w:pPr>
      <w:rPr>
        <w:rFonts w:hint="default"/>
      </w:rPr>
    </w:lvl>
    <w:lvl w:ilvl="1" w:tplc="A0428F5A">
      <w:start w:val="1"/>
      <w:numFmt w:val="lowerLetter"/>
      <w:lvlText w:val="%2."/>
      <w:lvlJc w:val="left"/>
      <w:pPr>
        <w:ind w:left="1789" w:hanging="360"/>
      </w:pPr>
    </w:lvl>
    <w:lvl w:ilvl="2" w:tplc="F40628F0">
      <w:start w:val="1"/>
      <w:numFmt w:val="lowerRoman"/>
      <w:lvlText w:val="%3."/>
      <w:lvlJc w:val="right"/>
      <w:pPr>
        <w:ind w:left="2509" w:hanging="180"/>
      </w:pPr>
    </w:lvl>
    <w:lvl w:ilvl="3" w:tplc="C7E2BFFA">
      <w:start w:val="1"/>
      <w:numFmt w:val="decimal"/>
      <w:lvlText w:val="%4."/>
      <w:lvlJc w:val="left"/>
      <w:pPr>
        <w:ind w:left="3229" w:hanging="360"/>
      </w:pPr>
    </w:lvl>
    <w:lvl w:ilvl="4" w:tplc="8822E6C0">
      <w:start w:val="1"/>
      <w:numFmt w:val="lowerLetter"/>
      <w:lvlText w:val="%5."/>
      <w:lvlJc w:val="left"/>
      <w:pPr>
        <w:ind w:left="3949" w:hanging="360"/>
      </w:pPr>
    </w:lvl>
    <w:lvl w:ilvl="5" w:tplc="F434177A">
      <w:start w:val="1"/>
      <w:numFmt w:val="lowerRoman"/>
      <w:lvlText w:val="%6."/>
      <w:lvlJc w:val="right"/>
      <w:pPr>
        <w:ind w:left="4669" w:hanging="180"/>
      </w:pPr>
    </w:lvl>
    <w:lvl w:ilvl="6" w:tplc="04A6CFDA">
      <w:start w:val="1"/>
      <w:numFmt w:val="decimal"/>
      <w:lvlText w:val="%7."/>
      <w:lvlJc w:val="left"/>
      <w:pPr>
        <w:ind w:left="5389" w:hanging="360"/>
      </w:pPr>
    </w:lvl>
    <w:lvl w:ilvl="7" w:tplc="907660E0">
      <w:start w:val="1"/>
      <w:numFmt w:val="lowerLetter"/>
      <w:lvlText w:val="%8."/>
      <w:lvlJc w:val="left"/>
      <w:pPr>
        <w:ind w:left="6109" w:hanging="360"/>
      </w:pPr>
    </w:lvl>
    <w:lvl w:ilvl="8" w:tplc="DED08FC6">
      <w:start w:val="1"/>
      <w:numFmt w:val="lowerRoman"/>
      <w:lvlText w:val="%9."/>
      <w:lvlJc w:val="right"/>
      <w:pPr>
        <w:ind w:left="6829" w:hanging="180"/>
      </w:pPr>
    </w:lvl>
  </w:abstractNum>
  <w:abstractNum w:abstractNumId="1" w15:restartNumberingAfterBreak="0">
    <w:nsid w:val="1E8163B9"/>
    <w:multiLevelType w:val="hybridMultilevel"/>
    <w:tmpl w:val="E38403EA"/>
    <w:lvl w:ilvl="0" w:tplc="83A4C7C2">
      <w:start w:val="1"/>
      <w:numFmt w:val="decimal"/>
      <w:lvlText w:val="%1."/>
      <w:lvlJc w:val="left"/>
      <w:pPr>
        <w:ind w:left="1068" w:hanging="360"/>
      </w:pPr>
      <w:rPr>
        <w:rFonts w:hint="default"/>
      </w:rPr>
    </w:lvl>
    <w:lvl w:ilvl="1" w:tplc="0F48ADC4">
      <w:start w:val="1"/>
      <w:numFmt w:val="lowerLetter"/>
      <w:lvlText w:val="%2."/>
      <w:lvlJc w:val="left"/>
      <w:pPr>
        <w:ind w:left="1788" w:hanging="360"/>
      </w:pPr>
    </w:lvl>
    <w:lvl w:ilvl="2" w:tplc="CF1A97EA">
      <w:start w:val="1"/>
      <w:numFmt w:val="lowerRoman"/>
      <w:lvlText w:val="%3."/>
      <w:lvlJc w:val="right"/>
      <w:pPr>
        <w:ind w:left="2508" w:hanging="180"/>
      </w:pPr>
    </w:lvl>
    <w:lvl w:ilvl="3" w:tplc="6F3CEB12">
      <w:start w:val="1"/>
      <w:numFmt w:val="decimal"/>
      <w:lvlText w:val="%4."/>
      <w:lvlJc w:val="left"/>
      <w:pPr>
        <w:ind w:left="3228" w:hanging="360"/>
      </w:pPr>
    </w:lvl>
    <w:lvl w:ilvl="4" w:tplc="A45CD20C">
      <w:start w:val="1"/>
      <w:numFmt w:val="lowerLetter"/>
      <w:lvlText w:val="%5."/>
      <w:lvlJc w:val="left"/>
      <w:pPr>
        <w:ind w:left="3948" w:hanging="360"/>
      </w:pPr>
    </w:lvl>
    <w:lvl w:ilvl="5" w:tplc="D05E295A">
      <w:start w:val="1"/>
      <w:numFmt w:val="lowerRoman"/>
      <w:lvlText w:val="%6."/>
      <w:lvlJc w:val="right"/>
      <w:pPr>
        <w:ind w:left="4668" w:hanging="180"/>
      </w:pPr>
    </w:lvl>
    <w:lvl w:ilvl="6" w:tplc="AEB03F1E">
      <w:start w:val="1"/>
      <w:numFmt w:val="decimal"/>
      <w:lvlText w:val="%7."/>
      <w:lvlJc w:val="left"/>
      <w:pPr>
        <w:ind w:left="5388" w:hanging="360"/>
      </w:pPr>
    </w:lvl>
    <w:lvl w:ilvl="7" w:tplc="D0364BFA">
      <w:start w:val="1"/>
      <w:numFmt w:val="lowerLetter"/>
      <w:lvlText w:val="%8."/>
      <w:lvlJc w:val="left"/>
      <w:pPr>
        <w:ind w:left="6108" w:hanging="360"/>
      </w:pPr>
    </w:lvl>
    <w:lvl w:ilvl="8" w:tplc="499A3184">
      <w:start w:val="1"/>
      <w:numFmt w:val="lowerRoman"/>
      <w:lvlText w:val="%9."/>
      <w:lvlJc w:val="right"/>
      <w:pPr>
        <w:ind w:left="6828" w:hanging="180"/>
      </w:pPr>
    </w:lvl>
  </w:abstractNum>
  <w:abstractNum w:abstractNumId="2" w15:restartNumberingAfterBreak="0">
    <w:nsid w:val="222D5C62"/>
    <w:multiLevelType w:val="hybridMultilevel"/>
    <w:tmpl w:val="AB905838"/>
    <w:lvl w:ilvl="0" w:tplc="EBB4D678">
      <w:start w:val="1"/>
      <w:numFmt w:val="decimal"/>
      <w:lvlText w:val="%1."/>
      <w:lvlJc w:val="left"/>
      <w:pPr>
        <w:ind w:left="760" w:hanging="360"/>
      </w:pPr>
      <w:rPr>
        <w:rFonts w:hint="default"/>
      </w:rPr>
    </w:lvl>
    <w:lvl w:ilvl="1" w:tplc="75BADA04">
      <w:start w:val="1"/>
      <w:numFmt w:val="lowerLetter"/>
      <w:lvlText w:val="%2."/>
      <w:lvlJc w:val="left"/>
      <w:pPr>
        <w:ind w:left="1480" w:hanging="360"/>
      </w:pPr>
    </w:lvl>
    <w:lvl w:ilvl="2" w:tplc="48541676">
      <w:start w:val="1"/>
      <w:numFmt w:val="lowerRoman"/>
      <w:lvlText w:val="%3."/>
      <w:lvlJc w:val="right"/>
      <w:pPr>
        <w:ind w:left="2200" w:hanging="180"/>
      </w:pPr>
    </w:lvl>
    <w:lvl w:ilvl="3" w:tplc="F132A38A">
      <w:start w:val="1"/>
      <w:numFmt w:val="decimal"/>
      <w:lvlText w:val="%4."/>
      <w:lvlJc w:val="left"/>
      <w:pPr>
        <w:ind w:left="2920" w:hanging="360"/>
      </w:pPr>
    </w:lvl>
    <w:lvl w:ilvl="4" w:tplc="6726BB42">
      <w:start w:val="1"/>
      <w:numFmt w:val="lowerLetter"/>
      <w:lvlText w:val="%5."/>
      <w:lvlJc w:val="left"/>
      <w:pPr>
        <w:ind w:left="3640" w:hanging="360"/>
      </w:pPr>
    </w:lvl>
    <w:lvl w:ilvl="5" w:tplc="573E4A6C">
      <w:start w:val="1"/>
      <w:numFmt w:val="lowerRoman"/>
      <w:lvlText w:val="%6."/>
      <w:lvlJc w:val="right"/>
      <w:pPr>
        <w:ind w:left="4360" w:hanging="180"/>
      </w:pPr>
    </w:lvl>
    <w:lvl w:ilvl="6" w:tplc="92484AB2">
      <w:start w:val="1"/>
      <w:numFmt w:val="decimal"/>
      <w:lvlText w:val="%7."/>
      <w:lvlJc w:val="left"/>
      <w:pPr>
        <w:ind w:left="5080" w:hanging="360"/>
      </w:pPr>
    </w:lvl>
    <w:lvl w:ilvl="7" w:tplc="E6888302">
      <w:start w:val="1"/>
      <w:numFmt w:val="lowerLetter"/>
      <w:lvlText w:val="%8."/>
      <w:lvlJc w:val="left"/>
      <w:pPr>
        <w:ind w:left="5800" w:hanging="360"/>
      </w:pPr>
    </w:lvl>
    <w:lvl w:ilvl="8" w:tplc="7A50C6D4">
      <w:start w:val="1"/>
      <w:numFmt w:val="lowerRoman"/>
      <w:lvlText w:val="%9."/>
      <w:lvlJc w:val="right"/>
      <w:pPr>
        <w:ind w:left="6520" w:hanging="180"/>
      </w:pPr>
    </w:lvl>
  </w:abstractNum>
  <w:abstractNum w:abstractNumId="3" w15:restartNumberingAfterBreak="0">
    <w:nsid w:val="26BE0E03"/>
    <w:multiLevelType w:val="multilevel"/>
    <w:tmpl w:val="7E04BE7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3E921CF2"/>
    <w:multiLevelType w:val="hybridMultilevel"/>
    <w:tmpl w:val="69F0B294"/>
    <w:lvl w:ilvl="0" w:tplc="6978AFAC">
      <w:start w:val="1"/>
      <w:numFmt w:val="decimal"/>
      <w:lvlText w:val="%1."/>
      <w:lvlJc w:val="left"/>
      <w:pPr>
        <w:ind w:left="786" w:hanging="360"/>
      </w:pPr>
      <w:rPr>
        <w:rFonts w:hint="default"/>
      </w:rPr>
    </w:lvl>
    <w:lvl w:ilvl="1" w:tplc="FE242F0E">
      <w:start w:val="1"/>
      <w:numFmt w:val="lowerLetter"/>
      <w:lvlText w:val="%2."/>
      <w:lvlJc w:val="left"/>
      <w:pPr>
        <w:ind w:left="1506" w:hanging="360"/>
      </w:pPr>
    </w:lvl>
    <w:lvl w:ilvl="2" w:tplc="BC6CF374">
      <w:start w:val="1"/>
      <w:numFmt w:val="lowerRoman"/>
      <w:lvlText w:val="%3."/>
      <w:lvlJc w:val="right"/>
      <w:pPr>
        <w:ind w:left="2226" w:hanging="180"/>
      </w:pPr>
    </w:lvl>
    <w:lvl w:ilvl="3" w:tplc="4912CE34">
      <w:start w:val="1"/>
      <w:numFmt w:val="decimal"/>
      <w:lvlText w:val="%4."/>
      <w:lvlJc w:val="left"/>
      <w:pPr>
        <w:ind w:left="2946" w:hanging="360"/>
      </w:pPr>
    </w:lvl>
    <w:lvl w:ilvl="4" w:tplc="3F32CE3C">
      <w:start w:val="1"/>
      <w:numFmt w:val="lowerLetter"/>
      <w:lvlText w:val="%5."/>
      <w:lvlJc w:val="left"/>
      <w:pPr>
        <w:ind w:left="3666" w:hanging="360"/>
      </w:pPr>
    </w:lvl>
    <w:lvl w:ilvl="5" w:tplc="774618AC">
      <w:start w:val="1"/>
      <w:numFmt w:val="lowerRoman"/>
      <w:lvlText w:val="%6."/>
      <w:lvlJc w:val="right"/>
      <w:pPr>
        <w:ind w:left="4386" w:hanging="180"/>
      </w:pPr>
    </w:lvl>
    <w:lvl w:ilvl="6" w:tplc="F634C7EE">
      <w:start w:val="1"/>
      <w:numFmt w:val="decimal"/>
      <w:lvlText w:val="%7."/>
      <w:lvlJc w:val="left"/>
      <w:pPr>
        <w:ind w:left="5106" w:hanging="360"/>
      </w:pPr>
    </w:lvl>
    <w:lvl w:ilvl="7" w:tplc="9E0E25D6">
      <w:start w:val="1"/>
      <w:numFmt w:val="lowerLetter"/>
      <w:lvlText w:val="%8."/>
      <w:lvlJc w:val="left"/>
      <w:pPr>
        <w:ind w:left="5826" w:hanging="360"/>
      </w:pPr>
    </w:lvl>
    <w:lvl w:ilvl="8" w:tplc="0E9014D0">
      <w:start w:val="1"/>
      <w:numFmt w:val="lowerRoman"/>
      <w:lvlText w:val="%9."/>
      <w:lvlJc w:val="right"/>
      <w:pPr>
        <w:ind w:left="6546" w:hanging="180"/>
      </w:pPr>
    </w:lvl>
  </w:abstractNum>
  <w:abstractNum w:abstractNumId="5" w15:restartNumberingAfterBreak="0">
    <w:nsid w:val="4A3E5EBF"/>
    <w:multiLevelType w:val="multilevel"/>
    <w:tmpl w:val="34AAE2C8"/>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15:restartNumberingAfterBreak="0">
    <w:nsid w:val="520B4235"/>
    <w:multiLevelType w:val="hybridMultilevel"/>
    <w:tmpl w:val="3D4601FC"/>
    <w:lvl w:ilvl="0" w:tplc="9D4277AE">
      <w:start w:val="1"/>
      <w:numFmt w:val="decimal"/>
      <w:lvlText w:val="%1."/>
      <w:lvlJc w:val="left"/>
      <w:pPr>
        <w:ind w:left="786" w:hanging="360"/>
      </w:pPr>
      <w:rPr>
        <w:rFonts w:hint="default"/>
      </w:rPr>
    </w:lvl>
    <w:lvl w:ilvl="1" w:tplc="E730E2C4">
      <w:start w:val="1"/>
      <w:numFmt w:val="lowerLetter"/>
      <w:lvlText w:val="%2."/>
      <w:lvlJc w:val="left"/>
      <w:pPr>
        <w:ind w:left="1506" w:hanging="360"/>
      </w:pPr>
    </w:lvl>
    <w:lvl w:ilvl="2" w:tplc="F6001E08">
      <w:start w:val="1"/>
      <w:numFmt w:val="lowerRoman"/>
      <w:lvlText w:val="%3."/>
      <w:lvlJc w:val="right"/>
      <w:pPr>
        <w:ind w:left="2226" w:hanging="180"/>
      </w:pPr>
    </w:lvl>
    <w:lvl w:ilvl="3" w:tplc="73BA4374">
      <w:start w:val="1"/>
      <w:numFmt w:val="decimal"/>
      <w:lvlText w:val="%4."/>
      <w:lvlJc w:val="left"/>
      <w:pPr>
        <w:ind w:left="2946" w:hanging="360"/>
      </w:pPr>
    </w:lvl>
    <w:lvl w:ilvl="4" w:tplc="1F043684">
      <w:start w:val="1"/>
      <w:numFmt w:val="lowerLetter"/>
      <w:lvlText w:val="%5."/>
      <w:lvlJc w:val="left"/>
      <w:pPr>
        <w:ind w:left="3666" w:hanging="360"/>
      </w:pPr>
    </w:lvl>
    <w:lvl w:ilvl="5" w:tplc="C980ECB4">
      <w:start w:val="1"/>
      <w:numFmt w:val="lowerRoman"/>
      <w:lvlText w:val="%6."/>
      <w:lvlJc w:val="right"/>
      <w:pPr>
        <w:ind w:left="4386" w:hanging="180"/>
      </w:pPr>
    </w:lvl>
    <w:lvl w:ilvl="6" w:tplc="6250FE10">
      <w:start w:val="1"/>
      <w:numFmt w:val="decimal"/>
      <w:lvlText w:val="%7."/>
      <w:lvlJc w:val="left"/>
      <w:pPr>
        <w:ind w:left="5106" w:hanging="360"/>
      </w:pPr>
    </w:lvl>
    <w:lvl w:ilvl="7" w:tplc="5CAE096E">
      <w:start w:val="1"/>
      <w:numFmt w:val="lowerLetter"/>
      <w:lvlText w:val="%8."/>
      <w:lvlJc w:val="left"/>
      <w:pPr>
        <w:ind w:left="5826" w:hanging="360"/>
      </w:pPr>
    </w:lvl>
    <w:lvl w:ilvl="8" w:tplc="0E7AAB04">
      <w:start w:val="1"/>
      <w:numFmt w:val="lowerRoman"/>
      <w:lvlText w:val="%9."/>
      <w:lvlJc w:val="right"/>
      <w:pPr>
        <w:ind w:left="6546" w:hanging="180"/>
      </w:pPr>
    </w:lvl>
  </w:abstractNum>
  <w:abstractNum w:abstractNumId="7" w15:restartNumberingAfterBreak="0">
    <w:nsid w:val="622A2E77"/>
    <w:multiLevelType w:val="hybridMultilevel"/>
    <w:tmpl w:val="96DC254C"/>
    <w:lvl w:ilvl="0" w:tplc="214A5B9A">
      <w:start w:val="2"/>
      <w:numFmt w:val="decimal"/>
      <w:lvlText w:val="%1."/>
      <w:lvlJc w:val="left"/>
      <w:pPr>
        <w:ind w:left="1211" w:hanging="360"/>
      </w:pPr>
      <w:rPr>
        <w:rFonts w:ascii="Times New Roman" w:hAnsi="Times New Roman" w:cs="Times New Roman" w:hint="default"/>
        <w:b w:val="0"/>
        <w:color w:val="auto"/>
        <w:sz w:val="28"/>
      </w:rPr>
    </w:lvl>
    <w:lvl w:ilvl="1" w:tplc="7CB8304E">
      <w:start w:val="1"/>
      <w:numFmt w:val="lowerLetter"/>
      <w:lvlText w:val="%2."/>
      <w:lvlJc w:val="left"/>
      <w:pPr>
        <w:ind w:left="1931" w:hanging="360"/>
      </w:pPr>
    </w:lvl>
    <w:lvl w:ilvl="2" w:tplc="92E4A1AC">
      <w:start w:val="1"/>
      <w:numFmt w:val="lowerRoman"/>
      <w:lvlText w:val="%3."/>
      <w:lvlJc w:val="right"/>
      <w:pPr>
        <w:ind w:left="2651" w:hanging="180"/>
      </w:pPr>
    </w:lvl>
    <w:lvl w:ilvl="3" w:tplc="ED02E604">
      <w:start w:val="1"/>
      <w:numFmt w:val="decimal"/>
      <w:lvlText w:val="%4."/>
      <w:lvlJc w:val="left"/>
      <w:pPr>
        <w:ind w:left="3371" w:hanging="360"/>
      </w:pPr>
    </w:lvl>
    <w:lvl w:ilvl="4" w:tplc="E10C274E">
      <w:start w:val="1"/>
      <w:numFmt w:val="lowerLetter"/>
      <w:lvlText w:val="%5."/>
      <w:lvlJc w:val="left"/>
      <w:pPr>
        <w:ind w:left="4091" w:hanging="360"/>
      </w:pPr>
    </w:lvl>
    <w:lvl w:ilvl="5" w:tplc="287219C6">
      <w:start w:val="1"/>
      <w:numFmt w:val="lowerRoman"/>
      <w:lvlText w:val="%6."/>
      <w:lvlJc w:val="right"/>
      <w:pPr>
        <w:ind w:left="4811" w:hanging="180"/>
      </w:pPr>
    </w:lvl>
    <w:lvl w:ilvl="6" w:tplc="0862DEB2">
      <w:start w:val="1"/>
      <w:numFmt w:val="decimal"/>
      <w:lvlText w:val="%7."/>
      <w:lvlJc w:val="left"/>
      <w:pPr>
        <w:ind w:left="5531" w:hanging="360"/>
      </w:pPr>
    </w:lvl>
    <w:lvl w:ilvl="7" w:tplc="1278C364">
      <w:start w:val="1"/>
      <w:numFmt w:val="lowerLetter"/>
      <w:lvlText w:val="%8."/>
      <w:lvlJc w:val="left"/>
      <w:pPr>
        <w:ind w:left="6251" w:hanging="360"/>
      </w:pPr>
    </w:lvl>
    <w:lvl w:ilvl="8" w:tplc="468A6F98">
      <w:start w:val="1"/>
      <w:numFmt w:val="lowerRoman"/>
      <w:lvlText w:val="%9."/>
      <w:lvlJc w:val="right"/>
      <w:pPr>
        <w:ind w:left="6971" w:hanging="180"/>
      </w:pPr>
    </w:lvl>
  </w:abstractNum>
  <w:abstractNum w:abstractNumId="8" w15:restartNumberingAfterBreak="0">
    <w:nsid w:val="73721F6B"/>
    <w:multiLevelType w:val="hybridMultilevel"/>
    <w:tmpl w:val="2B5CB3F4"/>
    <w:lvl w:ilvl="0" w:tplc="04BCF0E8">
      <w:start w:val="2"/>
      <w:numFmt w:val="decimal"/>
      <w:lvlText w:val="%1."/>
      <w:lvlJc w:val="left"/>
      <w:pPr>
        <w:ind w:left="1211" w:hanging="360"/>
      </w:pPr>
      <w:rPr>
        <w:rFonts w:ascii="Times New Roman" w:hAnsi="Times New Roman" w:cs="Times New Roman" w:hint="default"/>
        <w:b w:val="0"/>
        <w:color w:val="auto"/>
        <w:sz w:val="28"/>
      </w:rPr>
    </w:lvl>
    <w:lvl w:ilvl="1" w:tplc="89285DA6">
      <w:start w:val="1"/>
      <w:numFmt w:val="lowerLetter"/>
      <w:lvlText w:val="%2."/>
      <w:lvlJc w:val="left"/>
      <w:pPr>
        <w:ind w:left="1931" w:hanging="360"/>
      </w:pPr>
    </w:lvl>
    <w:lvl w:ilvl="2" w:tplc="118C9AC8">
      <w:start w:val="1"/>
      <w:numFmt w:val="lowerRoman"/>
      <w:lvlText w:val="%3."/>
      <w:lvlJc w:val="right"/>
      <w:pPr>
        <w:ind w:left="2651" w:hanging="180"/>
      </w:pPr>
    </w:lvl>
    <w:lvl w:ilvl="3" w:tplc="683A1928">
      <w:start w:val="1"/>
      <w:numFmt w:val="decimal"/>
      <w:lvlText w:val="%4."/>
      <w:lvlJc w:val="left"/>
      <w:pPr>
        <w:ind w:left="3371" w:hanging="360"/>
      </w:pPr>
    </w:lvl>
    <w:lvl w:ilvl="4" w:tplc="7F38E802">
      <w:start w:val="1"/>
      <w:numFmt w:val="lowerLetter"/>
      <w:lvlText w:val="%5."/>
      <w:lvlJc w:val="left"/>
      <w:pPr>
        <w:ind w:left="4091" w:hanging="360"/>
      </w:pPr>
    </w:lvl>
    <w:lvl w:ilvl="5" w:tplc="4B964F04">
      <w:start w:val="1"/>
      <w:numFmt w:val="lowerRoman"/>
      <w:lvlText w:val="%6."/>
      <w:lvlJc w:val="right"/>
      <w:pPr>
        <w:ind w:left="4811" w:hanging="180"/>
      </w:pPr>
    </w:lvl>
    <w:lvl w:ilvl="6" w:tplc="B934AEF0">
      <w:start w:val="1"/>
      <w:numFmt w:val="decimal"/>
      <w:lvlText w:val="%7."/>
      <w:lvlJc w:val="left"/>
      <w:pPr>
        <w:ind w:left="5531" w:hanging="360"/>
      </w:pPr>
    </w:lvl>
    <w:lvl w:ilvl="7" w:tplc="E4264856">
      <w:start w:val="1"/>
      <w:numFmt w:val="lowerLetter"/>
      <w:lvlText w:val="%8."/>
      <w:lvlJc w:val="left"/>
      <w:pPr>
        <w:ind w:left="6251" w:hanging="360"/>
      </w:pPr>
    </w:lvl>
    <w:lvl w:ilvl="8" w:tplc="7BCEECC2">
      <w:start w:val="1"/>
      <w:numFmt w:val="lowerRoman"/>
      <w:lvlText w:val="%9."/>
      <w:lvlJc w:val="right"/>
      <w:pPr>
        <w:ind w:left="6971" w:hanging="180"/>
      </w:pPr>
    </w:lvl>
  </w:abstractNum>
  <w:num w:numId="1">
    <w:abstractNumId w:val="3"/>
  </w:num>
  <w:num w:numId="2">
    <w:abstractNumId w:val="5"/>
  </w:num>
  <w:num w:numId="3">
    <w:abstractNumId w:val="7"/>
  </w:num>
  <w:num w:numId="4">
    <w:abstractNumId w:val="6"/>
  </w:num>
  <w:num w:numId="5">
    <w:abstractNumId w:val="0"/>
  </w:num>
  <w:num w:numId="6">
    <w:abstractNumId w:val="2"/>
  </w:num>
  <w:num w:numId="7">
    <w:abstractNumId w:val="1"/>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397"/>
    <w:rsid w:val="00011CD2"/>
    <w:rsid w:val="00185642"/>
    <w:rsid w:val="009E5584"/>
    <w:rsid w:val="009F5397"/>
    <w:rsid w:val="00C918C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D68E873"/>
  <w15:docId w15:val="{0043682D-A71A-4E27-AC5E-300CF451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56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7A1793"/>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C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qFormat/>
    <w:rsid w:val="003D4C32"/>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3D4C32"/>
    <w:rPr>
      <w:rFonts w:ascii="Times New Roman" w:eastAsia="Times New Roman" w:hAnsi="Times New Roman" w:cs="Times New Roman"/>
      <w:sz w:val="24"/>
      <w:szCs w:val="24"/>
      <w:lang w:eastAsia="ar-SA"/>
    </w:rPr>
  </w:style>
  <w:style w:type="character" w:customStyle="1" w:styleId="s0">
    <w:name w:val="s0"/>
    <w:qFormat/>
    <w:rsid w:val="003D4C32"/>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page number"/>
    <w:basedOn w:val="a0"/>
    <w:rsid w:val="003D4C32"/>
  </w:style>
  <w:style w:type="paragraph" w:styleId="a7">
    <w:name w:val="footer"/>
    <w:basedOn w:val="a"/>
    <w:link w:val="a8"/>
    <w:uiPriority w:val="99"/>
    <w:unhideWhenUsed/>
    <w:rsid w:val="006E3FCC"/>
    <w:pPr>
      <w:tabs>
        <w:tab w:val="center" w:pos="4677"/>
        <w:tab w:val="right" w:pos="9355"/>
      </w:tabs>
    </w:pPr>
  </w:style>
  <w:style w:type="character" w:customStyle="1" w:styleId="a8">
    <w:name w:val="Нижний колонтитул Знак"/>
    <w:basedOn w:val="a0"/>
    <w:link w:val="a7"/>
    <w:uiPriority w:val="99"/>
    <w:rsid w:val="006E3FCC"/>
    <w:rPr>
      <w:rFonts w:ascii="Times New Roman" w:eastAsia="Times New Roman" w:hAnsi="Times New Roman" w:cs="Times New Roman"/>
      <w:sz w:val="20"/>
      <w:szCs w:val="20"/>
      <w:lang w:eastAsia="ru-RU"/>
    </w:rPr>
  </w:style>
  <w:style w:type="paragraph" w:customStyle="1" w:styleId="pc">
    <w:name w:val="pc"/>
    <w:basedOn w:val="a"/>
    <w:rsid w:val="00DD0F81"/>
    <w:pPr>
      <w:overflowPunct/>
      <w:autoSpaceDE/>
      <w:autoSpaceDN/>
      <w:adjustRightInd/>
      <w:jc w:val="center"/>
    </w:pPr>
    <w:rPr>
      <w:rFonts w:eastAsiaTheme="minorEastAsia"/>
      <w:color w:val="000000"/>
      <w:sz w:val="24"/>
      <w:szCs w:val="24"/>
    </w:rPr>
  </w:style>
  <w:style w:type="paragraph" w:customStyle="1" w:styleId="pj">
    <w:name w:val="pj"/>
    <w:basedOn w:val="a"/>
    <w:qFormat/>
    <w:rsid w:val="00DD0F81"/>
    <w:pPr>
      <w:overflowPunct/>
      <w:autoSpaceDE/>
      <w:autoSpaceDN/>
      <w:adjustRightInd/>
      <w:ind w:firstLine="400"/>
      <w:jc w:val="both"/>
    </w:pPr>
    <w:rPr>
      <w:rFonts w:eastAsiaTheme="minorEastAsia"/>
      <w:color w:val="000000"/>
      <w:sz w:val="24"/>
      <w:szCs w:val="24"/>
    </w:rPr>
  </w:style>
  <w:style w:type="character" w:customStyle="1" w:styleId="s1">
    <w:name w:val="s1"/>
    <w:basedOn w:val="a0"/>
    <w:rsid w:val="00DD0F81"/>
    <w:rPr>
      <w:rFonts w:ascii="Times New Roman" w:hAnsi="Times New Roman" w:cs="Times New Roman" w:hint="default"/>
      <w:b/>
      <w:bCs/>
      <w:color w:val="000000"/>
    </w:rPr>
  </w:style>
  <w:style w:type="character" w:styleId="a9">
    <w:name w:val="Hyperlink"/>
    <w:basedOn w:val="a0"/>
    <w:uiPriority w:val="99"/>
    <w:unhideWhenUsed/>
    <w:rsid w:val="00DD0F81"/>
    <w:rPr>
      <w:color w:val="0000FF"/>
      <w:u w:val="single"/>
    </w:rPr>
  </w:style>
  <w:style w:type="paragraph" w:customStyle="1" w:styleId="p">
    <w:name w:val="p"/>
    <w:basedOn w:val="a"/>
    <w:rsid w:val="00DD0F81"/>
    <w:pPr>
      <w:overflowPunct/>
      <w:autoSpaceDE/>
      <w:autoSpaceDN/>
      <w:adjustRightInd/>
    </w:pPr>
    <w:rPr>
      <w:rFonts w:eastAsiaTheme="minorEastAsia"/>
      <w:color w:val="000000"/>
      <w:sz w:val="24"/>
      <w:szCs w:val="24"/>
    </w:rPr>
  </w:style>
  <w:style w:type="paragraph" w:styleId="aa">
    <w:name w:val="Normal (Web)"/>
    <w:aliases w:val="Зн,Знак Знак Знак Знак Зн,Знак Знак1 Зн,Знак Знак1 Знак,Знак Знак1 Знак Знак,Знак4,Знак4 Знак,Знак4 Знак Знак,Обычный (Web)1,Обычный (веб) Знак Знак Знак,Обычный (веб) Знак Знак Знак Знак,Обычный (веб) Знак Знак1,Обычный (веб) Знак1"/>
    <w:basedOn w:val="a"/>
    <w:link w:val="ab"/>
    <w:uiPriority w:val="99"/>
    <w:unhideWhenUsed/>
    <w:qFormat/>
    <w:rsid w:val="00706E12"/>
    <w:pPr>
      <w:overflowPunct/>
      <w:autoSpaceDE/>
      <w:autoSpaceDN/>
      <w:adjustRightInd/>
      <w:spacing w:before="100" w:beforeAutospacing="1" w:after="100" w:afterAutospacing="1"/>
    </w:pPr>
    <w:rPr>
      <w:sz w:val="24"/>
      <w:szCs w:val="24"/>
    </w:rPr>
  </w:style>
  <w:style w:type="character" w:customStyle="1" w:styleId="note">
    <w:name w:val="note"/>
    <w:basedOn w:val="a0"/>
    <w:rsid w:val="00706E12"/>
  </w:style>
  <w:style w:type="character" w:customStyle="1" w:styleId="30">
    <w:name w:val="Заголовок 3 Знак"/>
    <w:basedOn w:val="a0"/>
    <w:link w:val="3"/>
    <w:uiPriority w:val="9"/>
    <w:rsid w:val="007A1793"/>
    <w:rPr>
      <w:rFonts w:ascii="Times New Roman" w:eastAsia="Times New Roman" w:hAnsi="Times New Roman" w:cs="Times New Roman"/>
      <w:b/>
      <w:bCs/>
      <w:sz w:val="27"/>
      <w:szCs w:val="27"/>
      <w:lang w:eastAsia="ru-RU"/>
    </w:rPr>
  </w:style>
  <w:style w:type="character" w:customStyle="1" w:styleId="CommentReference">
    <w:name w:val="Comment Reference"/>
    <w:basedOn w:val="a0"/>
    <w:uiPriority w:val="99"/>
    <w:semiHidden/>
    <w:unhideWhenUsed/>
    <w:rsid w:val="007A1793"/>
    <w:rPr>
      <w:sz w:val="16"/>
      <w:szCs w:val="16"/>
    </w:rPr>
  </w:style>
  <w:style w:type="paragraph" w:customStyle="1" w:styleId="CommentText">
    <w:name w:val="Comment Text"/>
    <w:basedOn w:val="a"/>
    <w:link w:val="ac"/>
    <w:uiPriority w:val="99"/>
    <w:semiHidden/>
    <w:unhideWhenUsed/>
    <w:rsid w:val="007A1793"/>
    <w:pPr>
      <w:overflowPunct/>
      <w:autoSpaceDE/>
      <w:autoSpaceDN/>
      <w:adjustRightInd/>
    </w:pPr>
  </w:style>
  <w:style w:type="character" w:customStyle="1" w:styleId="ac">
    <w:name w:val="Текст примечания Знак"/>
    <w:basedOn w:val="a0"/>
    <w:link w:val="CommentText"/>
    <w:uiPriority w:val="99"/>
    <w:semiHidden/>
    <w:rsid w:val="007A1793"/>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d"/>
    <w:uiPriority w:val="99"/>
    <w:semiHidden/>
    <w:unhideWhenUsed/>
    <w:rsid w:val="007A1793"/>
    <w:rPr>
      <w:b/>
      <w:bCs/>
    </w:rPr>
  </w:style>
  <w:style w:type="character" w:customStyle="1" w:styleId="ad">
    <w:name w:val="Тема примечания Знак"/>
    <w:basedOn w:val="ac"/>
    <w:link w:val="CommentSubject"/>
    <w:uiPriority w:val="99"/>
    <w:semiHidden/>
    <w:rsid w:val="007A1793"/>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7A1793"/>
    <w:pPr>
      <w:overflowPunct/>
      <w:autoSpaceDE/>
      <w:autoSpaceDN/>
      <w:adjustRightInd/>
    </w:pPr>
    <w:rPr>
      <w:rFonts w:ascii="Segoe UI" w:hAnsi="Segoe UI" w:cs="Segoe UI"/>
      <w:sz w:val="18"/>
      <w:szCs w:val="18"/>
    </w:rPr>
  </w:style>
  <w:style w:type="character" w:customStyle="1" w:styleId="af">
    <w:name w:val="Текст выноски Знак"/>
    <w:basedOn w:val="a0"/>
    <w:link w:val="ae"/>
    <w:uiPriority w:val="99"/>
    <w:semiHidden/>
    <w:rsid w:val="007A1793"/>
    <w:rPr>
      <w:rFonts w:ascii="Segoe UI" w:eastAsia="Times New Roman" w:hAnsi="Segoe UI" w:cs="Segoe UI"/>
      <w:sz w:val="18"/>
      <w:szCs w:val="18"/>
      <w:lang w:eastAsia="ru-RU"/>
    </w:rPr>
  </w:style>
  <w:style w:type="paragraph" w:styleId="af0">
    <w:name w:val="List Paragraph"/>
    <w:aliases w:val="2nd Tier Header,Bulle,Citation List,Colorful List - Accent 11,Colorful List - Accent 11CxSpLast,H1-1,Heading1,List Paragraph (numbered (a)),List Paragraph 1,NUMBERED PARAGRAPH,Use Case List Paragraph,it_List1,strich,Заголовок3,маркированный"/>
    <w:basedOn w:val="a"/>
    <w:link w:val="af1"/>
    <w:uiPriority w:val="99"/>
    <w:qFormat/>
    <w:rsid w:val="007A1793"/>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b">
    <w:name w:val="Обычный (Интернет) Знак"/>
    <w:aliases w:val="Зн Знак,Знак Знак Знак Знак Зн Знак,Знак Знак1 Зн Знак,Знак Знак1 Знак Знак1,Знак Знак1 Знак Знак Знак,Знак4 Знак1,Знак4 Знак Знак1,Знак4 Знак Знак Знак,Обычный (Web)1 Знак,Обычный (веб) Знак Знак Знак Знак1"/>
    <w:link w:val="aa"/>
    <w:uiPriority w:val="99"/>
    <w:locked/>
    <w:rsid w:val="007A1793"/>
    <w:rPr>
      <w:rFonts w:ascii="Times New Roman" w:eastAsia="Times New Roman" w:hAnsi="Times New Roman" w:cs="Times New Roman"/>
      <w:sz w:val="24"/>
      <w:szCs w:val="24"/>
    </w:rPr>
  </w:style>
  <w:style w:type="character" w:customStyle="1" w:styleId="apple-tab-span">
    <w:name w:val="apple-tab-span"/>
    <w:basedOn w:val="a0"/>
    <w:rsid w:val="007A1793"/>
  </w:style>
  <w:style w:type="character" w:customStyle="1" w:styleId="af1">
    <w:name w:val="Абзац списка Знак"/>
    <w:aliases w:val="2nd Tier Header Знак,Bulle Знак,Citation List Знак,Colorful List - Accent 11 Знак,Colorful List - Accent 11CxSpLast Знак,H1-1 Знак,Heading1 Знак,List Paragraph (numbered (a)) Знак,List Paragraph 1 Знак,NUMBERED PARAGRAPH Знак"/>
    <w:link w:val="af0"/>
    <w:uiPriority w:val="99"/>
    <w:qFormat/>
    <w:locked/>
    <w:rsid w:val="007A1793"/>
    <w:rPr>
      <w:rFonts w:ascii="Calibri" w:eastAsia="Calibri" w:hAnsi="Calibri" w:cs="Times New Roman"/>
    </w:rPr>
  </w:style>
  <w:style w:type="character" w:customStyle="1" w:styleId="1">
    <w:name w:val="Неразрешенное упоминание1"/>
    <w:basedOn w:val="a0"/>
    <w:uiPriority w:val="99"/>
    <w:semiHidden/>
    <w:unhideWhenUsed/>
    <w:rsid w:val="007A1793"/>
    <w:rPr>
      <w:color w:val="605E5C"/>
      <w:shd w:val="clear" w:color="auto" w:fill="E1DFDD"/>
    </w:rPr>
  </w:style>
  <w:style w:type="character" w:styleId="af2">
    <w:name w:val="FollowedHyperlink"/>
    <w:basedOn w:val="a0"/>
    <w:uiPriority w:val="99"/>
    <w:semiHidden/>
    <w:unhideWhenUsed/>
    <w:rsid w:val="007A17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7342">
      <w:marLeft w:val="0"/>
      <w:marRight w:val="0"/>
      <w:marTop w:val="0"/>
      <w:marBottom w:val="0"/>
      <w:divBdr>
        <w:top w:val="none" w:sz="0" w:space="0" w:color="auto"/>
        <w:left w:val="none" w:sz="0" w:space="0" w:color="auto"/>
        <w:bottom w:val="none" w:sz="0" w:space="0" w:color="auto"/>
        <w:right w:val="none" w:sz="0" w:space="0" w:color="auto"/>
      </w:divBdr>
    </w:div>
    <w:div w:id="160052612">
      <w:marLeft w:val="0"/>
      <w:marRight w:val="0"/>
      <w:marTop w:val="0"/>
      <w:marBottom w:val="0"/>
      <w:divBdr>
        <w:top w:val="none" w:sz="0" w:space="0" w:color="auto"/>
        <w:left w:val="none" w:sz="0" w:space="0" w:color="auto"/>
        <w:bottom w:val="none" w:sz="0" w:space="0" w:color="auto"/>
        <w:right w:val="none" w:sz="0" w:space="0" w:color="auto"/>
      </w:divBdr>
    </w:div>
    <w:div w:id="237978824">
      <w:marLeft w:val="0"/>
      <w:marRight w:val="0"/>
      <w:marTop w:val="0"/>
      <w:marBottom w:val="0"/>
      <w:divBdr>
        <w:top w:val="none" w:sz="0" w:space="0" w:color="auto"/>
        <w:left w:val="none" w:sz="0" w:space="0" w:color="auto"/>
        <w:bottom w:val="none" w:sz="0" w:space="0" w:color="auto"/>
        <w:right w:val="none" w:sz="0" w:space="0" w:color="auto"/>
      </w:divBdr>
    </w:div>
    <w:div w:id="261499224">
      <w:marLeft w:val="0"/>
      <w:marRight w:val="0"/>
      <w:marTop w:val="0"/>
      <w:marBottom w:val="0"/>
      <w:divBdr>
        <w:top w:val="none" w:sz="0" w:space="0" w:color="auto"/>
        <w:left w:val="none" w:sz="0" w:space="0" w:color="auto"/>
        <w:bottom w:val="none" w:sz="0" w:space="0" w:color="auto"/>
        <w:right w:val="none" w:sz="0" w:space="0" w:color="auto"/>
      </w:divBdr>
    </w:div>
    <w:div w:id="315846434">
      <w:marLeft w:val="0"/>
      <w:marRight w:val="0"/>
      <w:marTop w:val="0"/>
      <w:marBottom w:val="0"/>
      <w:divBdr>
        <w:top w:val="none" w:sz="0" w:space="0" w:color="auto"/>
        <w:left w:val="none" w:sz="0" w:space="0" w:color="auto"/>
        <w:bottom w:val="none" w:sz="0" w:space="0" w:color="auto"/>
        <w:right w:val="none" w:sz="0" w:space="0" w:color="auto"/>
      </w:divBdr>
    </w:div>
    <w:div w:id="388769970">
      <w:marLeft w:val="0"/>
      <w:marRight w:val="0"/>
      <w:marTop w:val="0"/>
      <w:marBottom w:val="0"/>
      <w:divBdr>
        <w:top w:val="none" w:sz="0" w:space="0" w:color="auto"/>
        <w:left w:val="none" w:sz="0" w:space="0" w:color="auto"/>
        <w:bottom w:val="none" w:sz="0" w:space="0" w:color="auto"/>
        <w:right w:val="none" w:sz="0" w:space="0" w:color="auto"/>
      </w:divBdr>
    </w:div>
    <w:div w:id="484972471">
      <w:marLeft w:val="0"/>
      <w:marRight w:val="0"/>
      <w:marTop w:val="0"/>
      <w:marBottom w:val="0"/>
      <w:divBdr>
        <w:top w:val="none" w:sz="0" w:space="0" w:color="auto"/>
        <w:left w:val="none" w:sz="0" w:space="0" w:color="auto"/>
        <w:bottom w:val="none" w:sz="0" w:space="0" w:color="auto"/>
        <w:right w:val="none" w:sz="0" w:space="0" w:color="auto"/>
      </w:divBdr>
    </w:div>
    <w:div w:id="607851447">
      <w:marLeft w:val="0"/>
      <w:marRight w:val="0"/>
      <w:marTop w:val="0"/>
      <w:marBottom w:val="0"/>
      <w:divBdr>
        <w:top w:val="none" w:sz="0" w:space="0" w:color="auto"/>
        <w:left w:val="none" w:sz="0" w:space="0" w:color="auto"/>
        <w:bottom w:val="none" w:sz="0" w:space="0" w:color="auto"/>
        <w:right w:val="none" w:sz="0" w:space="0" w:color="auto"/>
      </w:divBdr>
    </w:div>
    <w:div w:id="657729113">
      <w:marLeft w:val="0"/>
      <w:marRight w:val="0"/>
      <w:marTop w:val="0"/>
      <w:marBottom w:val="0"/>
      <w:divBdr>
        <w:top w:val="none" w:sz="0" w:space="0" w:color="auto"/>
        <w:left w:val="none" w:sz="0" w:space="0" w:color="auto"/>
        <w:bottom w:val="none" w:sz="0" w:space="0" w:color="auto"/>
        <w:right w:val="none" w:sz="0" w:space="0" w:color="auto"/>
      </w:divBdr>
    </w:div>
    <w:div w:id="663363986">
      <w:marLeft w:val="0"/>
      <w:marRight w:val="0"/>
      <w:marTop w:val="0"/>
      <w:marBottom w:val="0"/>
      <w:divBdr>
        <w:top w:val="none" w:sz="0" w:space="0" w:color="auto"/>
        <w:left w:val="none" w:sz="0" w:space="0" w:color="auto"/>
        <w:bottom w:val="none" w:sz="0" w:space="0" w:color="auto"/>
        <w:right w:val="none" w:sz="0" w:space="0" w:color="auto"/>
      </w:divBdr>
    </w:div>
    <w:div w:id="1024942904">
      <w:marLeft w:val="0"/>
      <w:marRight w:val="0"/>
      <w:marTop w:val="0"/>
      <w:marBottom w:val="0"/>
      <w:divBdr>
        <w:top w:val="none" w:sz="0" w:space="0" w:color="auto"/>
        <w:left w:val="none" w:sz="0" w:space="0" w:color="auto"/>
        <w:bottom w:val="none" w:sz="0" w:space="0" w:color="auto"/>
        <w:right w:val="none" w:sz="0" w:space="0" w:color="auto"/>
      </w:divBdr>
    </w:div>
    <w:div w:id="1126923394">
      <w:marLeft w:val="0"/>
      <w:marRight w:val="0"/>
      <w:marTop w:val="0"/>
      <w:marBottom w:val="0"/>
      <w:divBdr>
        <w:top w:val="none" w:sz="0" w:space="0" w:color="auto"/>
        <w:left w:val="none" w:sz="0" w:space="0" w:color="auto"/>
        <w:bottom w:val="none" w:sz="0" w:space="0" w:color="auto"/>
        <w:right w:val="none" w:sz="0" w:space="0" w:color="auto"/>
      </w:divBdr>
    </w:div>
    <w:div w:id="1248417219">
      <w:marLeft w:val="0"/>
      <w:marRight w:val="0"/>
      <w:marTop w:val="0"/>
      <w:marBottom w:val="0"/>
      <w:divBdr>
        <w:top w:val="none" w:sz="0" w:space="0" w:color="auto"/>
        <w:left w:val="none" w:sz="0" w:space="0" w:color="auto"/>
        <w:bottom w:val="none" w:sz="0" w:space="0" w:color="auto"/>
        <w:right w:val="none" w:sz="0" w:space="0" w:color="auto"/>
      </w:divBdr>
    </w:div>
    <w:div w:id="1582256004">
      <w:marLeft w:val="0"/>
      <w:marRight w:val="0"/>
      <w:marTop w:val="0"/>
      <w:marBottom w:val="0"/>
      <w:divBdr>
        <w:top w:val="none" w:sz="0" w:space="0" w:color="auto"/>
        <w:left w:val="none" w:sz="0" w:space="0" w:color="auto"/>
        <w:bottom w:val="none" w:sz="0" w:space="0" w:color="auto"/>
        <w:right w:val="none" w:sz="0" w:space="0" w:color="auto"/>
      </w:divBdr>
    </w:div>
    <w:div w:id="1819682422">
      <w:marLeft w:val="0"/>
      <w:marRight w:val="0"/>
      <w:marTop w:val="0"/>
      <w:marBottom w:val="0"/>
      <w:divBdr>
        <w:top w:val="none" w:sz="0" w:space="0" w:color="auto"/>
        <w:left w:val="none" w:sz="0" w:space="0" w:color="auto"/>
        <w:bottom w:val="none" w:sz="0" w:space="0" w:color="auto"/>
        <w:right w:val="none" w:sz="0" w:space="0" w:color="auto"/>
      </w:divBdr>
    </w:div>
    <w:div w:id="1844390250">
      <w:marLeft w:val="0"/>
      <w:marRight w:val="0"/>
      <w:marTop w:val="0"/>
      <w:marBottom w:val="0"/>
      <w:divBdr>
        <w:top w:val="none" w:sz="0" w:space="0" w:color="auto"/>
        <w:left w:val="none" w:sz="0" w:space="0" w:color="auto"/>
        <w:bottom w:val="none" w:sz="0" w:space="0" w:color="auto"/>
        <w:right w:val="none" w:sz="0" w:space="0" w:color="auto"/>
      </w:divBdr>
    </w:div>
    <w:div w:id="20940084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2024-11-11T09:29:00Z</dcterms:created>
  <dc:creator>Баймаронова Галия Алтынбековна</dc:creator>
  <lastModifiedBy>Ташенов Аян Сагнаевич</lastModifiedBy>
  <dcterms:modified xsi:type="dcterms:W3CDTF">2026-07-17T08:28:00Z</dcterms:modified>
  <revision>123</revision>
</coreProperties>
</file>

<file path=customXml/item2.xml><?xml version="1.0" encoding="utf-8"?>
<Properties xmlns="http://schemas.openxmlformats.org/officeDocument/2006/extended-properties" xmlns:vt="http://schemas.openxmlformats.org/officeDocument/2006/docPropsVTypes">
  <Template>Normal</Template>
  <TotalTime>243</TotalTime>
  <Pages>3</Pages>
  <Words>744</Words>
  <Characters>4242</Characters>
  <Application>Microsoft Office Word</Application>
  <DocSecurity>0</DocSecurity>
  <Lines>35</Lines>
  <Paragraphs>9</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4977</CharactersWithSpaces>
  <SharedDoc>false</SharedDoc>
  <HyperlinksChanged>false</HyperlinksChanged>
  <AppVersion>16.0000</AppVersion>
</Properties>
</file>

<file path=customXml/itemProps1.xml><?xml version="1.0" encoding="utf-8"?>
<ds:datastoreItem xmlns:ds="http://schemas.openxmlformats.org/officeDocument/2006/customXml" ds:itemID="{A7D24FB4-9D49-48C6-9759-39A3464BD135}">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8763ECB8-271A-45A0-87E2-75A6FBE1DB08}">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749</Words>
  <Characters>4272</Characters>
  <Application>Microsoft Office Word</Application>
  <DocSecurity>0</DocSecurity>
  <Lines>35</Lines>
  <Paragraphs>10</Paragraphs>
  <ScaleCrop>false</ScaleCrop>
  <Company>SPecialiST RePack</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Баймаронова Галия Алтынбековна</dc:creator>
  <cp:lastModifiedBy>Ташенов Аян Сагнаевич</cp:lastModifiedBy>
  <cp:revision>127</cp:revision>
  <dcterms:created xsi:type="dcterms:W3CDTF">2024-11-11T09:29:00Z</dcterms:created>
  <dcterms:modified xsi:type="dcterms:W3CDTF">2026-07-21T11:12:00Z</dcterms:modified>
</cp:coreProperties>
</file>